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A5C1" w14:textId="77777777" w:rsidR="00B973F6" w:rsidRDefault="00B973F6" w:rsidP="00B973F6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10410"/>
      </w:tblGrid>
      <w:tr w:rsidR="006750BC" w14:paraId="5D60724E" w14:textId="77777777" w:rsidTr="006750BC">
        <w:tc>
          <w:tcPr>
            <w:tcW w:w="2540" w:type="dxa"/>
          </w:tcPr>
          <w:p w14:paraId="4A8BAE1C" w14:textId="77777777" w:rsidR="006750BC" w:rsidRDefault="006750BC" w:rsidP="00B973F6">
            <w:r>
              <w:rPr>
                <w:noProof/>
              </w:rPr>
              <w:drawing>
                <wp:inline distT="0" distB="0" distL="0" distR="0" wp14:anchorId="66978BA2" wp14:editId="5ED4BC63">
                  <wp:extent cx="1476103" cy="9342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slalogo11-1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63" cy="95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0" w:type="dxa"/>
          </w:tcPr>
          <w:p w14:paraId="6BA34F92" w14:textId="77777777" w:rsidR="006750BC" w:rsidRPr="006750BC" w:rsidRDefault="006750BC" w:rsidP="006750BC">
            <w:pPr>
              <w:jc w:val="center"/>
              <w:rPr>
                <w:sz w:val="24"/>
                <w:szCs w:val="24"/>
              </w:rPr>
            </w:pPr>
            <w:r w:rsidRPr="006750BC">
              <w:rPr>
                <w:sz w:val="24"/>
                <w:szCs w:val="24"/>
              </w:rPr>
              <w:t>Pennsylvania School Librarians Association</w:t>
            </w:r>
          </w:p>
          <w:p w14:paraId="7330875A" w14:textId="77777777" w:rsidR="006750BC" w:rsidRDefault="006750BC" w:rsidP="006750BC">
            <w:pPr>
              <w:jc w:val="center"/>
            </w:pPr>
          </w:p>
          <w:p w14:paraId="1D5FCFCE" w14:textId="77777777" w:rsidR="006750BC" w:rsidRDefault="006750BC" w:rsidP="006750BC">
            <w:pPr>
              <w:jc w:val="center"/>
              <w:rPr>
                <w:b/>
                <w:sz w:val="28"/>
                <w:szCs w:val="28"/>
              </w:rPr>
            </w:pPr>
            <w:r w:rsidRPr="006750BC">
              <w:rPr>
                <w:b/>
                <w:sz w:val="28"/>
                <w:szCs w:val="28"/>
              </w:rPr>
              <w:t>Template for Preparing a Conversation with your Legislator</w:t>
            </w:r>
          </w:p>
          <w:p w14:paraId="27C57684" w14:textId="5A8BD3C6" w:rsidR="007058E2" w:rsidRPr="006750BC" w:rsidRDefault="007058E2" w:rsidP="00675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</w:tr>
    </w:tbl>
    <w:p w14:paraId="580DF7B2" w14:textId="77777777" w:rsidR="00B973F6" w:rsidRDefault="00B973F6" w:rsidP="00B973F6"/>
    <w:p w14:paraId="2AE44DF1" w14:textId="77777777" w:rsidR="003104BD" w:rsidRDefault="003104BD" w:rsidP="00B973F6">
      <w:r>
        <w:t>BASIC ADVICE:</w:t>
      </w:r>
    </w:p>
    <w:p w14:paraId="138EEE12" w14:textId="77777777" w:rsidR="003104BD" w:rsidRDefault="003104BD" w:rsidP="003104BD">
      <w:pPr>
        <w:pStyle w:val="ListParagraph"/>
        <w:numPr>
          <w:ilvl w:val="0"/>
          <w:numId w:val="7"/>
        </w:numPr>
      </w:pPr>
      <w:r>
        <w:t>Be respectful of the legislator’s time. If visiting, plan no more than a 10-15 minute meeting.</w:t>
      </w:r>
    </w:p>
    <w:p w14:paraId="6D4FE202" w14:textId="77777777" w:rsidR="003104BD" w:rsidRDefault="003104BD" w:rsidP="003104BD">
      <w:pPr>
        <w:pStyle w:val="ListParagraph"/>
        <w:numPr>
          <w:ilvl w:val="0"/>
          <w:numId w:val="7"/>
        </w:numPr>
      </w:pPr>
      <w:r>
        <w:t>Call ahead to schedule a meeting; be on time.</w:t>
      </w:r>
      <w:r w:rsidR="00B9026C">
        <w:t xml:space="preserve"> And, it’s really OK to talk to an aide instead of the legislator. Sometimes, it is actually better.</w:t>
      </w:r>
      <w:r w:rsidR="00442C4D">
        <w:t xml:space="preserve"> State the topic you want to discuss and who will be attending the meeting, if you are going with others.</w:t>
      </w:r>
    </w:p>
    <w:p w14:paraId="2C9E4CC8" w14:textId="77777777" w:rsidR="003104BD" w:rsidRDefault="003104BD" w:rsidP="003104BD">
      <w:pPr>
        <w:pStyle w:val="ListParagraph"/>
        <w:numPr>
          <w:ilvl w:val="0"/>
          <w:numId w:val="7"/>
        </w:numPr>
      </w:pPr>
      <w:r>
        <w:t xml:space="preserve">Take along a colleague, teacher, parent or other community members to share the conversation. This reduces the stress/anxiety of the visit and shows there is more broad-based support for the legislation. </w:t>
      </w:r>
    </w:p>
    <w:p w14:paraId="4FF4576B" w14:textId="77777777" w:rsidR="003104BD" w:rsidRDefault="003104BD" w:rsidP="003104BD">
      <w:pPr>
        <w:pStyle w:val="ListParagraph"/>
        <w:numPr>
          <w:ilvl w:val="0"/>
          <w:numId w:val="7"/>
        </w:numPr>
      </w:pPr>
      <w:r>
        <w:t>Do n</w:t>
      </w:r>
      <w:r w:rsidR="00C67D34">
        <w:t>ot use education/library jargon unless you explain the terms, such as, information literacy, digital learning, flexible scheduling, etc.</w:t>
      </w:r>
    </w:p>
    <w:p w14:paraId="6BCA77A3" w14:textId="77777777" w:rsidR="003104BD" w:rsidRDefault="007D0F6A" w:rsidP="003104BD">
      <w:pPr>
        <w:pStyle w:val="ListParagraph"/>
        <w:numPr>
          <w:ilvl w:val="0"/>
          <w:numId w:val="7"/>
        </w:numPr>
      </w:pPr>
      <w:r>
        <w:t xml:space="preserve">MOST IMPORTANT - </w:t>
      </w:r>
      <w:r w:rsidR="003104BD">
        <w:t>Focus on what this will do for students, not you or the job of the librarian.</w:t>
      </w:r>
    </w:p>
    <w:p w14:paraId="515CAB44" w14:textId="77777777" w:rsidR="003104BD" w:rsidRDefault="003104BD" w:rsidP="003104BD">
      <w:pPr>
        <w:pStyle w:val="ListParagraph"/>
        <w:numPr>
          <w:ilvl w:val="0"/>
          <w:numId w:val="7"/>
        </w:numPr>
      </w:pPr>
      <w:r>
        <w:t>Try to refrain from using first person (I, me, mine) and state “a school librarian does….” Or the “school library program provides….”</w:t>
      </w:r>
    </w:p>
    <w:p w14:paraId="6B231DB3" w14:textId="77777777" w:rsidR="00640D9B" w:rsidRDefault="00640D9B" w:rsidP="003104BD">
      <w:pPr>
        <w:pStyle w:val="ListParagraph"/>
        <w:numPr>
          <w:ilvl w:val="0"/>
          <w:numId w:val="7"/>
        </w:numPr>
      </w:pPr>
      <w:r>
        <w:t>If you plan to invite the legislator to your school, be sure to ask your principal about this first.</w:t>
      </w:r>
    </w:p>
    <w:p w14:paraId="3D375F9A" w14:textId="77777777" w:rsidR="00846E82" w:rsidRPr="00FB022A" w:rsidRDefault="003104BD" w:rsidP="00846E82">
      <w:pPr>
        <w:pStyle w:val="ListParagraph"/>
        <w:numPr>
          <w:ilvl w:val="0"/>
          <w:numId w:val="7"/>
        </w:numPr>
      </w:pPr>
      <w:r>
        <w:t>Leave behind a one-page handout</w:t>
      </w:r>
      <w:r w:rsidR="00640D9B">
        <w:t xml:space="preserve">. You can </w:t>
      </w:r>
      <w:r>
        <w:t>u</w:t>
      </w:r>
      <w:r w:rsidR="00640D9B">
        <w:t>se the PS</w:t>
      </w:r>
      <w:r>
        <w:t>L</w:t>
      </w:r>
      <w:r w:rsidR="00640D9B">
        <w:t>A</w:t>
      </w:r>
      <w:r>
        <w:t xml:space="preserve"> provided one, but add your contact info and maybe info about your school library program and staffing.</w:t>
      </w:r>
    </w:p>
    <w:p w14:paraId="105B6F4A" w14:textId="2D951292" w:rsidR="00BA609E" w:rsidRDefault="001F3375">
      <w:r>
        <w:t>Who Represents you and Your Work Address</w:t>
      </w:r>
      <w:r w:rsidR="00846E82">
        <w:t>:</w:t>
      </w:r>
    </w:p>
    <w:p w14:paraId="1EC92348" w14:textId="73003144" w:rsidR="00846E82" w:rsidRDefault="001B2E64">
      <w:r>
        <w:t xml:space="preserve">Type both addresses </w:t>
      </w:r>
      <w:hyperlink r:id="rId6" w:anchor="address" w:history="1">
        <w:r w:rsidRPr="001B2E64">
          <w:rPr>
            <w:rStyle w:val="Hyperlink"/>
          </w:rPr>
          <w:t>here</w:t>
        </w:r>
      </w:hyperlink>
      <w:r>
        <w:t xml:space="preserve"> to learn </w:t>
      </w:r>
      <w:r w:rsidR="005F61A6">
        <w:t>who your legislators are</w:t>
      </w:r>
      <w:r>
        <w:t xml:space="preserve">. </w:t>
      </w:r>
      <w:r w:rsidR="005F61A6">
        <w:t xml:space="preserve">You can contact legislators who represent both your home and school addresses. </w:t>
      </w:r>
      <w:r>
        <w:t xml:space="preserve"> </w:t>
      </w:r>
      <w:r w:rsidR="005F61A6">
        <w:t>U</w:t>
      </w:r>
      <w:r>
        <w:t>se your school address when contacting the Representative who represent your school</w:t>
      </w:r>
      <w:r w:rsidR="005F61A6">
        <w:t xml:space="preserve">; use </w:t>
      </w:r>
      <w:r>
        <w:t>your home address when contacting the Representative who represents your home address. Legislators are most interested in talking to their constituents (or their voters!).</w:t>
      </w:r>
      <w:r w:rsidR="001D0889">
        <w:t xml:space="preserve"> You are advocating on behalf of your students and teachers when you contact the legislator who represents the school address. </w:t>
      </w:r>
    </w:p>
    <w:p w14:paraId="255B39E1" w14:textId="77777777" w:rsidR="00846E82" w:rsidRDefault="00846E8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3093"/>
        <w:gridCol w:w="5472"/>
        <w:gridCol w:w="2137"/>
      </w:tblGrid>
      <w:tr w:rsidR="00D962B4" w:rsidRPr="00ED7468" w14:paraId="2184F26F" w14:textId="77777777" w:rsidTr="00E325BA">
        <w:trPr>
          <w:tblHeader/>
          <w:jc w:val="center"/>
        </w:trPr>
        <w:tc>
          <w:tcPr>
            <w:tcW w:w="1762" w:type="dxa"/>
          </w:tcPr>
          <w:p w14:paraId="37C83379" w14:textId="77777777" w:rsidR="00D962B4" w:rsidRPr="00ED7468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Steps</w:t>
            </w:r>
          </w:p>
        </w:tc>
        <w:tc>
          <w:tcPr>
            <w:tcW w:w="3093" w:type="dxa"/>
          </w:tcPr>
          <w:p w14:paraId="166B6E6B" w14:textId="77777777" w:rsidR="00D962B4" w:rsidRPr="00ED7468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Think About</w:t>
            </w:r>
          </w:p>
        </w:tc>
        <w:tc>
          <w:tcPr>
            <w:tcW w:w="5472" w:type="dxa"/>
          </w:tcPr>
          <w:p w14:paraId="3277C0F6" w14:textId="77777777" w:rsidR="00D962B4" w:rsidRPr="00ED7468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Articulation </w:t>
            </w:r>
            <w:r w:rsidRPr="001940B9">
              <w:t>(Jot down what you plan to say)</w:t>
            </w:r>
          </w:p>
        </w:tc>
        <w:tc>
          <w:tcPr>
            <w:tcW w:w="2137" w:type="dxa"/>
          </w:tcPr>
          <w:p w14:paraId="373258C9" w14:textId="77777777" w:rsidR="00D962B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Who is Speaking</w:t>
            </w:r>
          </w:p>
        </w:tc>
      </w:tr>
      <w:tr w:rsidR="00D962B4" w:rsidRPr="00ED7468" w14:paraId="008110FA" w14:textId="77777777" w:rsidTr="00E325BA">
        <w:trPr>
          <w:jc w:val="center"/>
        </w:trPr>
        <w:tc>
          <w:tcPr>
            <w:tcW w:w="1762" w:type="dxa"/>
          </w:tcPr>
          <w:p w14:paraId="045556E2" w14:textId="77777777" w:rsidR="00D962B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STEP 1 </w:t>
            </w:r>
          </w:p>
          <w:p w14:paraId="58F2C550" w14:textId="77777777" w:rsidR="00D962B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Introduction/ Greeting</w:t>
            </w:r>
          </w:p>
        </w:tc>
        <w:tc>
          <w:tcPr>
            <w:tcW w:w="3093" w:type="dxa"/>
          </w:tcPr>
          <w:p w14:paraId="74886427" w14:textId="77777777" w:rsidR="00D962B4" w:rsidRDefault="00D962B4" w:rsidP="00E325BA">
            <w:pPr>
              <w:spacing w:after="0" w:line="240" w:lineRule="auto"/>
            </w:pPr>
            <w:r>
              <w:t>Introduce yourself and others. Be sure to include your job title, where you work, and/or if you have students in the school. Use business cards if you have them.</w:t>
            </w:r>
          </w:p>
        </w:tc>
        <w:tc>
          <w:tcPr>
            <w:tcW w:w="5472" w:type="dxa"/>
          </w:tcPr>
          <w:p w14:paraId="2F77210F" w14:textId="77777777" w:rsidR="00D962B4" w:rsidRDefault="00D962B4" w:rsidP="00E325BA">
            <w:pPr>
              <w:spacing w:line="240" w:lineRule="auto"/>
            </w:pPr>
          </w:p>
        </w:tc>
        <w:tc>
          <w:tcPr>
            <w:tcW w:w="2137" w:type="dxa"/>
          </w:tcPr>
          <w:p w14:paraId="083BFDB7" w14:textId="77777777" w:rsidR="00D962B4" w:rsidRDefault="00D962B4" w:rsidP="00E325BA">
            <w:pPr>
              <w:spacing w:line="240" w:lineRule="auto"/>
            </w:pPr>
          </w:p>
        </w:tc>
      </w:tr>
      <w:tr w:rsidR="00D962B4" w:rsidRPr="00ED7468" w14:paraId="4A185A40" w14:textId="77777777" w:rsidTr="00E325BA">
        <w:trPr>
          <w:jc w:val="center"/>
        </w:trPr>
        <w:tc>
          <w:tcPr>
            <w:tcW w:w="1762" w:type="dxa"/>
          </w:tcPr>
          <w:p w14:paraId="727502D6" w14:textId="77777777" w:rsidR="00D962B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STEP 2</w:t>
            </w:r>
          </w:p>
          <w:p w14:paraId="0DFAB88B" w14:textId="77777777" w:rsidR="00D962B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Reason for the Visit</w:t>
            </w:r>
          </w:p>
        </w:tc>
        <w:tc>
          <w:tcPr>
            <w:tcW w:w="3093" w:type="dxa"/>
          </w:tcPr>
          <w:p w14:paraId="6686619E" w14:textId="77777777" w:rsidR="00D962B4" w:rsidRDefault="00D962B4" w:rsidP="00E325BA">
            <w:pPr>
              <w:spacing w:after="0" w:line="240" w:lineRule="auto"/>
            </w:pPr>
            <w:r>
              <w:t>State clearly your reason for the visit</w:t>
            </w:r>
          </w:p>
        </w:tc>
        <w:tc>
          <w:tcPr>
            <w:tcW w:w="5472" w:type="dxa"/>
          </w:tcPr>
          <w:p w14:paraId="4C5BE249" w14:textId="761641B7" w:rsidR="00D962B4" w:rsidRPr="00FC02DF" w:rsidRDefault="00D962B4" w:rsidP="00E325BA">
            <w:r>
              <w:t xml:space="preserve">I am here today to talk to you about </w:t>
            </w:r>
            <w:r w:rsidRPr="00FC02DF">
              <w:t>the co-sponsorship memo: One “Certifi</w:t>
            </w:r>
            <w:r>
              <w:t>ed Librarian” Per Public School being circulated by Rep. Longietti and Rep.</w:t>
            </w:r>
            <w:r w:rsidR="003978ED">
              <w:t xml:space="preserve"> Mackenzie</w:t>
            </w:r>
            <w:r w:rsidR="00B573EE">
              <w:t>.</w:t>
            </w:r>
            <w:r w:rsidR="007C7655">
              <w:t xml:space="preserve"> </w:t>
            </w:r>
            <w:r w:rsidR="007058E2">
              <w:t>[</w:t>
            </w:r>
            <w:r w:rsidR="007C7655">
              <w:t>or use sponsoring Sen</w:t>
            </w:r>
            <w:r w:rsidR="007058E2">
              <w:t>a</w:t>
            </w:r>
            <w:r w:rsidR="007C7655">
              <w:t>tors if speaking to a Senat</w:t>
            </w:r>
            <w:r w:rsidR="007058E2">
              <w:t>o</w:t>
            </w:r>
            <w:r w:rsidR="007C7655">
              <w:t>r</w:t>
            </w:r>
            <w:r w:rsidR="007058E2">
              <w:t>]</w:t>
            </w:r>
          </w:p>
          <w:p w14:paraId="7C04D5F8" w14:textId="77777777" w:rsidR="00D962B4" w:rsidRDefault="00D962B4" w:rsidP="00E325BA">
            <w:pPr>
              <w:spacing w:line="240" w:lineRule="auto"/>
            </w:pPr>
            <w:r>
              <w:t xml:space="preserve"> </w:t>
            </w:r>
          </w:p>
        </w:tc>
        <w:tc>
          <w:tcPr>
            <w:tcW w:w="2137" w:type="dxa"/>
          </w:tcPr>
          <w:p w14:paraId="609187EC" w14:textId="77777777" w:rsidR="00D962B4" w:rsidRDefault="00D962B4" w:rsidP="00E325BA">
            <w:pPr>
              <w:spacing w:line="240" w:lineRule="auto"/>
            </w:pPr>
          </w:p>
        </w:tc>
      </w:tr>
      <w:tr w:rsidR="00D962B4" w:rsidRPr="00ED7468" w14:paraId="665833E8" w14:textId="77777777" w:rsidTr="00E325BA">
        <w:trPr>
          <w:jc w:val="center"/>
        </w:trPr>
        <w:tc>
          <w:tcPr>
            <w:tcW w:w="1762" w:type="dxa"/>
          </w:tcPr>
          <w:p w14:paraId="234B2A36" w14:textId="77777777" w:rsidR="00D962B4" w:rsidRPr="00E67690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STEP 3</w:t>
            </w:r>
          </w:p>
          <w:p w14:paraId="159F0EBF" w14:textId="77777777" w:rsidR="00D962B4" w:rsidRDefault="00D962B4" w:rsidP="00E325BA">
            <w:pPr>
              <w:spacing w:line="240" w:lineRule="auto"/>
            </w:pPr>
            <w:r w:rsidRPr="00E67690">
              <w:rPr>
                <w:b/>
              </w:rPr>
              <w:t>Create a “Hook”</w:t>
            </w:r>
            <w:r>
              <w:rPr>
                <w:b/>
              </w:rPr>
              <w:t xml:space="preserve"> to capture interest</w:t>
            </w:r>
          </w:p>
        </w:tc>
        <w:tc>
          <w:tcPr>
            <w:tcW w:w="3093" w:type="dxa"/>
          </w:tcPr>
          <w:p w14:paraId="1205608C" w14:textId="77777777" w:rsidR="00D962B4" w:rsidRDefault="00D962B4" w:rsidP="00E325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</w:pPr>
            <w:r>
              <w:t>Personalize the conversation by telling something about your experiences as a school librarian, parent, etc. and the lack of or inequality of school librarians and libraries for K-12 students</w:t>
            </w:r>
          </w:p>
          <w:p w14:paraId="7355A64F" w14:textId="26FA9C10" w:rsidR="00D962B4" w:rsidRPr="00495691" w:rsidRDefault="003978ED" w:rsidP="00E325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</w:pPr>
            <w:r>
              <w:t>R</w:t>
            </w:r>
            <w:r w:rsidR="00D962B4">
              <w:t>ead the legislator’s bio on their website to learn what he/she might be most interested in and tie it to school libraries</w:t>
            </w:r>
          </w:p>
        </w:tc>
        <w:tc>
          <w:tcPr>
            <w:tcW w:w="5472" w:type="dxa"/>
          </w:tcPr>
          <w:p w14:paraId="37DA2188" w14:textId="77777777" w:rsidR="00D962B4" w:rsidRPr="00FA09B1" w:rsidRDefault="00D962B4" w:rsidP="00E325BA">
            <w:pPr>
              <w:spacing w:line="240" w:lineRule="auto"/>
            </w:pPr>
            <w:r>
              <w:t>Example – “As a former prosecutor, I know you are interested in kids being safe on the Internet. Did you know that school librarians teach students about that?”</w:t>
            </w:r>
          </w:p>
        </w:tc>
        <w:tc>
          <w:tcPr>
            <w:tcW w:w="2137" w:type="dxa"/>
          </w:tcPr>
          <w:p w14:paraId="4645298F" w14:textId="77777777" w:rsidR="00D962B4" w:rsidRDefault="00D962B4" w:rsidP="00E325BA">
            <w:pPr>
              <w:spacing w:line="240" w:lineRule="auto"/>
            </w:pPr>
          </w:p>
        </w:tc>
      </w:tr>
      <w:tr w:rsidR="00D962B4" w:rsidRPr="00ED7468" w14:paraId="641F992A" w14:textId="77777777" w:rsidTr="00E325BA">
        <w:trPr>
          <w:jc w:val="center"/>
        </w:trPr>
        <w:tc>
          <w:tcPr>
            <w:tcW w:w="1762" w:type="dxa"/>
          </w:tcPr>
          <w:p w14:paraId="60CC26C4" w14:textId="77777777" w:rsidR="00D962B4" w:rsidRPr="0040508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STEP 4</w:t>
            </w:r>
          </w:p>
          <w:p w14:paraId="12F82517" w14:textId="77777777" w:rsidR="00D962B4" w:rsidRPr="0040508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Talking Points </w:t>
            </w:r>
          </w:p>
          <w:p w14:paraId="54B3AECF" w14:textId="77777777" w:rsidR="00D962B4" w:rsidRDefault="00D962B4" w:rsidP="00E325BA">
            <w:pPr>
              <w:spacing w:line="240" w:lineRule="auto"/>
            </w:pPr>
          </w:p>
          <w:p w14:paraId="0C4611AC" w14:textId="77777777" w:rsidR="00D962B4" w:rsidRPr="00ED7468" w:rsidRDefault="00D962B4" w:rsidP="00E325BA">
            <w:pPr>
              <w:spacing w:line="240" w:lineRule="auto"/>
              <w:rPr>
                <w:b/>
              </w:rPr>
            </w:pPr>
          </w:p>
        </w:tc>
        <w:tc>
          <w:tcPr>
            <w:tcW w:w="3093" w:type="dxa"/>
          </w:tcPr>
          <w:p w14:paraId="7720981F" w14:textId="77777777" w:rsidR="00D962B4" w:rsidRDefault="00D962B4" w:rsidP="00E325BA">
            <w:pPr>
              <w:numPr>
                <w:ilvl w:val="0"/>
                <w:numId w:val="1"/>
              </w:numPr>
              <w:spacing w:after="0" w:line="240" w:lineRule="auto"/>
              <w:ind w:left="144" w:hanging="144"/>
            </w:pPr>
            <w:r>
              <w:t>Decide what talking points will  be meaningful to this legislator</w:t>
            </w:r>
            <w:r w:rsidR="000E1D7D">
              <w:t>; no more than 3</w:t>
            </w:r>
          </w:p>
          <w:p w14:paraId="3878D6A5" w14:textId="77777777" w:rsidR="00D962B4" w:rsidRDefault="00D962B4" w:rsidP="00E325BA">
            <w:pPr>
              <w:numPr>
                <w:ilvl w:val="0"/>
                <w:numId w:val="1"/>
              </w:numPr>
              <w:spacing w:after="0" w:line="240" w:lineRule="auto"/>
              <w:ind w:left="144" w:hanging="144"/>
            </w:pPr>
            <w:r>
              <w:t xml:space="preserve">Be clear,: don’t use jargon; keep it short </w:t>
            </w:r>
          </w:p>
          <w:p w14:paraId="0ECF5BAD" w14:textId="77777777" w:rsidR="00D962B4" w:rsidRPr="00D962B4" w:rsidRDefault="00D962B4" w:rsidP="00E325BA">
            <w:pPr>
              <w:numPr>
                <w:ilvl w:val="0"/>
                <w:numId w:val="1"/>
              </w:numPr>
              <w:spacing w:after="0" w:line="240" w:lineRule="auto"/>
              <w:ind w:left="144" w:hanging="144"/>
              <w:rPr>
                <w:i/>
              </w:rPr>
            </w:pPr>
            <w:r>
              <w:t>Focus on the needs of students, not the needs of the librarian or the library</w:t>
            </w:r>
          </w:p>
          <w:p w14:paraId="43FCA642" w14:textId="77777777" w:rsidR="00D962B4" w:rsidRPr="00D962B4" w:rsidRDefault="00D962B4" w:rsidP="00E325BA">
            <w:pPr>
              <w:numPr>
                <w:ilvl w:val="0"/>
                <w:numId w:val="1"/>
              </w:numPr>
              <w:spacing w:after="0" w:line="240" w:lineRule="auto"/>
              <w:ind w:left="144" w:hanging="144"/>
              <w:rPr>
                <w:i/>
              </w:rPr>
            </w:pPr>
            <w:r>
              <w:lastRenderedPageBreak/>
              <w:t>Decide who will discuss which points</w:t>
            </w:r>
          </w:p>
        </w:tc>
        <w:tc>
          <w:tcPr>
            <w:tcW w:w="5472" w:type="dxa"/>
          </w:tcPr>
          <w:p w14:paraId="4E830479" w14:textId="77777777" w:rsidR="00D962B4" w:rsidRDefault="00D962B4" w:rsidP="00E325BA">
            <w:pPr>
              <w:spacing w:line="240" w:lineRule="auto"/>
            </w:pPr>
            <w:r>
              <w:lastRenderedPageBreak/>
              <w:t>Examples</w:t>
            </w:r>
          </w:p>
          <w:p w14:paraId="134F6F46" w14:textId="77777777" w:rsidR="00D962B4" w:rsidRDefault="00D962B4" w:rsidP="00E325BA">
            <w:pPr>
              <w:spacing w:line="240" w:lineRule="auto"/>
            </w:pPr>
            <w:r>
              <w:t>Equity- “Too many students do not have access to quality learning resources and the instruction of a certified school librarian.”</w:t>
            </w:r>
          </w:p>
          <w:p w14:paraId="696C97AF" w14:textId="77777777" w:rsidR="00D962B4" w:rsidRPr="00FA09B1" w:rsidRDefault="00D962B4" w:rsidP="00E325BA">
            <w:r>
              <w:t>Information skills – “According to the state endorsed library curriculum, school librarians teach students to evaluate what they see, read, and</w:t>
            </w:r>
            <w:r w:rsidR="00B23643">
              <w:t xml:space="preserve"> view whether on the </w:t>
            </w:r>
            <w:r w:rsidR="00B23643">
              <w:lastRenderedPageBreak/>
              <w:t>Internet or</w:t>
            </w:r>
            <w:r>
              <w:t xml:space="preserve"> in print, and to differentiate</w:t>
            </w:r>
            <w:r w:rsidRPr="00FF55DC">
              <w:t xml:space="preserve"> fact from opinion</w:t>
            </w:r>
            <w:r>
              <w:t>.”</w:t>
            </w:r>
          </w:p>
        </w:tc>
        <w:tc>
          <w:tcPr>
            <w:tcW w:w="2137" w:type="dxa"/>
          </w:tcPr>
          <w:p w14:paraId="06040AD1" w14:textId="77777777" w:rsidR="00D962B4" w:rsidRDefault="000E1D7D" w:rsidP="00E325BA">
            <w:pPr>
              <w:spacing w:line="240" w:lineRule="auto"/>
            </w:pPr>
            <w:r>
              <w:lastRenderedPageBreak/>
              <w:t>Decide who is best to talk about this point</w:t>
            </w:r>
          </w:p>
        </w:tc>
      </w:tr>
      <w:tr w:rsidR="00D962B4" w:rsidRPr="00ED7468" w14:paraId="00B5EB24" w14:textId="77777777" w:rsidTr="00E325BA">
        <w:trPr>
          <w:jc w:val="center"/>
        </w:trPr>
        <w:tc>
          <w:tcPr>
            <w:tcW w:w="1762" w:type="dxa"/>
          </w:tcPr>
          <w:p w14:paraId="2B43C4AA" w14:textId="77777777" w:rsidR="00D962B4" w:rsidRPr="0040508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Talking Point # 1</w:t>
            </w:r>
          </w:p>
          <w:p w14:paraId="61DC7084" w14:textId="77777777" w:rsidR="00D962B4" w:rsidRDefault="00D962B4" w:rsidP="00E325BA">
            <w:pPr>
              <w:spacing w:line="240" w:lineRule="auto"/>
              <w:rPr>
                <w:b/>
              </w:rPr>
            </w:pPr>
          </w:p>
        </w:tc>
        <w:tc>
          <w:tcPr>
            <w:tcW w:w="8565" w:type="dxa"/>
            <w:gridSpan w:val="2"/>
          </w:tcPr>
          <w:p w14:paraId="60D57216" w14:textId="77777777" w:rsidR="00D962B4" w:rsidRDefault="00D962B4" w:rsidP="00E325BA">
            <w:pPr>
              <w:spacing w:line="240" w:lineRule="auto"/>
            </w:pPr>
          </w:p>
        </w:tc>
        <w:tc>
          <w:tcPr>
            <w:tcW w:w="2137" w:type="dxa"/>
          </w:tcPr>
          <w:p w14:paraId="778692AD" w14:textId="77777777" w:rsidR="00D962B4" w:rsidRDefault="00D962B4" w:rsidP="00E325BA">
            <w:pPr>
              <w:spacing w:line="240" w:lineRule="auto"/>
            </w:pPr>
          </w:p>
        </w:tc>
      </w:tr>
      <w:tr w:rsidR="00D962B4" w:rsidRPr="00ED7468" w14:paraId="4FA6F330" w14:textId="77777777" w:rsidTr="00E325BA">
        <w:trPr>
          <w:jc w:val="center"/>
        </w:trPr>
        <w:tc>
          <w:tcPr>
            <w:tcW w:w="1762" w:type="dxa"/>
          </w:tcPr>
          <w:p w14:paraId="5E0A73F5" w14:textId="77777777" w:rsidR="00D962B4" w:rsidRPr="0040508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Talking Point # 2</w:t>
            </w:r>
          </w:p>
          <w:p w14:paraId="520F5A77" w14:textId="77777777" w:rsidR="00D962B4" w:rsidRDefault="00D962B4" w:rsidP="00E325BA">
            <w:pPr>
              <w:spacing w:line="240" w:lineRule="auto"/>
              <w:rPr>
                <w:b/>
              </w:rPr>
            </w:pPr>
          </w:p>
        </w:tc>
        <w:tc>
          <w:tcPr>
            <w:tcW w:w="8565" w:type="dxa"/>
            <w:gridSpan w:val="2"/>
          </w:tcPr>
          <w:p w14:paraId="320E7214" w14:textId="77777777" w:rsidR="00D962B4" w:rsidRDefault="00D962B4" w:rsidP="00E325BA">
            <w:pPr>
              <w:spacing w:line="240" w:lineRule="auto"/>
            </w:pPr>
          </w:p>
        </w:tc>
        <w:tc>
          <w:tcPr>
            <w:tcW w:w="2137" w:type="dxa"/>
          </w:tcPr>
          <w:p w14:paraId="6F3B43DA" w14:textId="77777777" w:rsidR="00D962B4" w:rsidRDefault="00D962B4" w:rsidP="00E325BA">
            <w:pPr>
              <w:spacing w:line="240" w:lineRule="auto"/>
            </w:pPr>
          </w:p>
        </w:tc>
      </w:tr>
      <w:tr w:rsidR="00D962B4" w:rsidRPr="00ED7468" w14:paraId="5EF91E6C" w14:textId="77777777" w:rsidTr="00E325BA">
        <w:trPr>
          <w:jc w:val="center"/>
        </w:trPr>
        <w:tc>
          <w:tcPr>
            <w:tcW w:w="1762" w:type="dxa"/>
          </w:tcPr>
          <w:p w14:paraId="52CC4EFB" w14:textId="77777777" w:rsidR="00D962B4" w:rsidRPr="0040508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Talking Point # 3</w:t>
            </w:r>
          </w:p>
          <w:p w14:paraId="02FEC529" w14:textId="77777777" w:rsidR="00D962B4" w:rsidRDefault="00D962B4" w:rsidP="00E325BA">
            <w:pPr>
              <w:spacing w:line="240" w:lineRule="auto"/>
              <w:rPr>
                <w:b/>
              </w:rPr>
            </w:pPr>
          </w:p>
        </w:tc>
        <w:tc>
          <w:tcPr>
            <w:tcW w:w="8565" w:type="dxa"/>
            <w:gridSpan w:val="2"/>
          </w:tcPr>
          <w:p w14:paraId="02DE5E6F" w14:textId="77777777" w:rsidR="00D962B4" w:rsidRDefault="00D962B4" w:rsidP="00E325BA">
            <w:pPr>
              <w:spacing w:line="240" w:lineRule="auto"/>
            </w:pPr>
          </w:p>
        </w:tc>
        <w:tc>
          <w:tcPr>
            <w:tcW w:w="2137" w:type="dxa"/>
          </w:tcPr>
          <w:p w14:paraId="27D98612" w14:textId="77777777" w:rsidR="00D962B4" w:rsidRDefault="00D962B4" w:rsidP="00E325BA">
            <w:pPr>
              <w:spacing w:line="240" w:lineRule="auto"/>
            </w:pPr>
          </w:p>
        </w:tc>
      </w:tr>
      <w:tr w:rsidR="00D962B4" w:rsidRPr="00ED7468" w14:paraId="354CF315" w14:textId="77777777" w:rsidTr="00E325BA">
        <w:trPr>
          <w:trHeight w:val="530"/>
          <w:jc w:val="center"/>
        </w:trPr>
        <w:tc>
          <w:tcPr>
            <w:tcW w:w="1762" w:type="dxa"/>
          </w:tcPr>
          <w:p w14:paraId="16110F25" w14:textId="77777777" w:rsidR="00D962B4" w:rsidRDefault="000E1D7D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STEP 5</w:t>
            </w:r>
          </w:p>
          <w:p w14:paraId="277EC639" w14:textId="77777777" w:rsidR="00D962B4" w:rsidRPr="00ED7468" w:rsidRDefault="00D962B4" w:rsidP="000E1D7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Supporting </w:t>
            </w:r>
            <w:r w:rsidR="000E1D7D">
              <w:rPr>
                <w:b/>
              </w:rPr>
              <w:t>Evidence</w:t>
            </w:r>
            <w:r>
              <w:rPr>
                <w:b/>
              </w:rPr>
              <w:t xml:space="preserve"> or Proof</w:t>
            </w:r>
          </w:p>
        </w:tc>
        <w:tc>
          <w:tcPr>
            <w:tcW w:w="3093" w:type="dxa"/>
          </w:tcPr>
          <w:p w14:paraId="458752FF" w14:textId="77777777" w:rsidR="00D962B4" w:rsidRPr="001F204B" w:rsidRDefault="00D962B4" w:rsidP="00E325BA">
            <w:pPr>
              <w:numPr>
                <w:ilvl w:val="0"/>
                <w:numId w:val="4"/>
              </w:numPr>
              <w:spacing w:after="0" w:line="240" w:lineRule="auto"/>
              <w:ind w:left="144" w:hanging="144"/>
            </w:pPr>
            <w:r>
              <w:t>On</w:t>
            </w:r>
            <w:r w:rsidRPr="001F204B">
              <w:t xml:space="preserve">e </w:t>
            </w:r>
            <w:r>
              <w:t xml:space="preserve">or two </w:t>
            </w:r>
            <w:r w:rsidRPr="001F204B">
              <w:t>sentence</w:t>
            </w:r>
            <w:r>
              <w:t>s</w:t>
            </w:r>
            <w:r w:rsidRPr="001F204B">
              <w:t xml:space="preserve"> of research/data to </w:t>
            </w:r>
            <w:r>
              <w:t>support your posi</w:t>
            </w:r>
            <w:r w:rsidRPr="001F204B">
              <w:t>t</w:t>
            </w:r>
            <w:r>
              <w:t>i</w:t>
            </w:r>
            <w:r w:rsidRPr="001F204B">
              <w:t>on</w:t>
            </w:r>
          </w:p>
          <w:p w14:paraId="7387D5C1" w14:textId="77777777" w:rsidR="00D962B4" w:rsidRPr="003E3405" w:rsidRDefault="00D962B4" w:rsidP="00E325BA">
            <w:pPr>
              <w:numPr>
                <w:ilvl w:val="0"/>
                <w:numId w:val="4"/>
              </w:numPr>
              <w:spacing w:after="0" w:line="240" w:lineRule="auto"/>
              <w:ind w:left="144" w:hanging="144"/>
              <w:rPr>
                <w:b/>
              </w:rPr>
            </w:pPr>
            <w:r>
              <w:t>Makes your position credible</w:t>
            </w:r>
          </w:p>
        </w:tc>
        <w:tc>
          <w:tcPr>
            <w:tcW w:w="5472" w:type="dxa"/>
          </w:tcPr>
          <w:p w14:paraId="3D203424" w14:textId="77777777" w:rsidR="00D962B4" w:rsidRPr="00FA09B1" w:rsidRDefault="00D962B4" w:rsidP="000E1D7D">
            <w:pPr>
              <w:spacing w:line="240" w:lineRule="auto"/>
            </w:pPr>
            <w:r>
              <w:t xml:space="preserve">Example – “A search engine finds thousands of “hits,” but a librarian teaches how to find the right ones.” OR “I just learned that our teachers are unaware of </w:t>
            </w:r>
            <w:r w:rsidR="000E1D7D">
              <w:t>POWER Library databases that our state licenses for schools</w:t>
            </w:r>
            <w:r>
              <w:t>.</w:t>
            </w:r>
            <w:r w:rsidR="000E1D7D">
              <w:t xml:space="preserve"> This is something that school librarians teach to both students and teachers</w:t>
            </w:r>
            <w:r>
              <w:t>.”</w:t>
            </w:r>
          </w:p>
        </w:tc>
        <w:tc>
          <w:tcPr>
            <w:tcW w:w="2137" w:type="dxa"/>
          </w:tcPr>
          <w:p w14:paraId="177D19A1" w14:textId="77777777" w:rsidR="00D962B4" w:rsidRDefault="00D962B4" w:rsidP="00E325BA">
            <w:pPr>
              <w:spacing w:line="240" w:lineRule="auto"/>
            </w:pPr>
          </w:p>
        </w:tc>
      </w:tr>
      <w:tr w:rsidR="00D962B4" w:rsidRPr="00ED7468" w14:paraId="1E938F63" w14:textId="77777777" w:rsidTr="00E325BA">
        <w:trPr>
          <w:jc w:val="center"/>
        </w:trPr>
        <w:tc>
          <w:tcPr>
            <w:tcW w:w="1762" w:type="dxa"/>
          </w:tcPr>
          <w:p w14:paraId="64162BF1" w14:textId="77777777" w:rsidR="00D962B4" w:rsidRDefault="003104BD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STEP 6</w:t>
            </w:r>
          </w:p>
          <w:p w14:paraId="41A0A90C" w14:textId="77777777" w:rsidR="00D962B4" w:rsidRDefault="00D962B4" w:rsidP="00E325BA">
            <w:pPr>
              <w:spacing w:line="240" w:lineRule="auto"/>
              <w:rPr>
                <w:b/>
              </w:rPr>
            </w:pPr>
            <w:r>
              <w:rPr>
                <w:b/>
              </w:rPr>
              <w:t>The “Ask”/Invite</w:t>
            </w:r>
          </w:p>
          <w:p w14:paraId="4B820BCC" w14:textId="77777777" w:rsidR="00D962B4" w:rsidRPr="007954B7" w:rsidRDefault="00D962B4" w:rsidP="00E325BA">
            <w:pPr>
              <w:spacing w:line="240" w:lineRule="auto"/>
              <w:rPr>
                <w:b/>
              </w:rPr>
            </w:pPr>
          </w:p>
        </w:tc>
        <w:tc>
          <w:tcPr>
            <w:tcW w:w="3093" w:type="dxa"/>
          </w:tcPr>
          <w:p w14:paraId="570B742A" w14:textId="77777777" w:rsidR="00D962B4" w:rsidRDefault="00D962B4" w:rsidP="00E325BA">
            <w:pPr>
              <w:numPr>
                <w:ilvl w:val="0"/>
                <w:numId w:val="2"/>
              </w:numPr>
              <w:spacing w:after="0" w:line="240" w:lineRule="auto"/>
              <w:ind w:left="144" w:hanging="144"/>
            </w:pPr>
            <w:r>
              <w:t xml:space="preserve">Restate </w:t>
            </w:r>
            <w:r w:rsidR="001D63B9">
              <w:t>the ask</w:t>
            </w:r>
          </w:p>
          <w:p w14:paraId="6D744E0A" w14:textId="77777777" w:rsidR="00D962B4" w:rsidRDefault="00D962B4" w:rsidP="001D63B9">
            <w:pPr>
              <w:numPr>
                <w:ilvl w:val="0"/>
                <w:numId w:val="2"/>
              </w:numPr>
              <w:spacing w:after="0" w:line="240" w:lineRule="auto"/>
              <w:ind w:left="144" w:hanging="144"/>
            </w:pPr>
            <w:r>
              <w:t xml:space="preserve">Invite the </w:t>
            </w:r>
            <w:r w:rsidR="001D63B9">
              <w:t>legislator to visit your school and see what students are doing in the library</w:t>
            </w:r>
          </w:p>
          <w:p w14:paraId="21E2CD38" w14:textId="77777777" w:rsidR="00D962B4" w:rsidRPr="00495691" w:rsidRDefault="00D962B4" w:rsidP="001D63B9">
            <w:pPr>
              <w:numPr>
                <w:ilvl w:val="0"/>
                <w:numId w:val="2"/>
              </w:numPr>
              <w:spacing w:after="0" w:line="240" w:lineRule="auto"/>
              <w:ind w:left="144" w:hanging="144"/>
            </w:pPr>
            <w:r>
              <w:t xml:space="preserve">Press for a </w:t>
            </w:r>
            <w:r w:rsidR="001D63B9">
              <w:t>commitment or  state that you will call again to see if he/she has decided to sign the memo</w:t>
            </w:r>
          </w:p>
        </w:tc>
        <w:tc>
          <w:tcPr>
            <w:tcW w:w="5472" w:type="dxa"/>
          </w:tcPr>
          <w:p w14:paraId="14E7B34A" w14:textId="77777777" w:rsidR="00D962B4" w:rsidRDefault="00D962B4" w:rsidP="00E325BA">
            <w:pPr>
              <w:spacing w:line="240" w:lineRule="auto"/>
            </w:pPr>
            <w:r w:rsidRPr="00AB68BF">
              <w:t xml:space="preserve">Example </w:t>
            </w:r>
            <w:r>
              <w:t>–</w:t>
            </w:r>
            <w:r w:rsidRPr="00AB68BF">
              <w:t xml:space="preserve"> </w:t>
            </w:r>
            <w:r>
              <w:t>“</w:t>
            </w:r>
            <w:r w:rsidR="003104BD">
              <w:t>I’m sure you recognize how important it is to have certified school librarians providing resources and instruction to our students. Can we count on you to sign the co-sponsorship memo?”</w:t>
            </w:r>
          </w:p>
          <w:p w14:paraId="17D5DE79" w14:textId="77777777" w:rsidR="00D962B4" w:rsidRDefault="00D962B4" w:rsidP="00E325BA">
            <w:pPr>
              <w:spacing w:line="240" w:lineRule="auto"/>
            </w:pPr>
          </w:p>
          <w:p w14:paraId="02C49177" w14:textId="77777777" w:rsidR="00D962B4" w:rsidRDefault="00D962B4" w:rsidP="00E325BA">
            <w:pPr>
              <w:spacing w:line="240" w:lineRule="auto"/>
              <w:rPr>
                <w:b/>
              </w:rPr>
            </w:pPr>
          </w:p>
          <w:p w14:paraId="4A0D3CF9" w14:textId="77777777" w:rsidR="00D962B4" w:rsidRPr="00ED7468" w:rsidRDefault="00D962B4" w:rsidP="00E325BA">
            <w:pPr>
              <w:spacing w:line="240" w:lineRule="auto"/>
              <w:rPr>
                <w:b/>
              </w:rPr>
            </w:pPr>
          </w:p>
        </w:tc>
        <w:tc>
          <w:tcPr>
            <w:tcW w:w="2137" w:type="dxa"/>
          </w:tcPr>
          <w:p w14:paraId="78E905E1" w14:textId="77777777" w:rsidR="00D962B4" w:rsidRPr="00AB68BF" w:rsidRDefault="00D962B4" w:rsidP="00E325BA">
            <w:pPr>
              <w:spacing w:line="240" w:lineRule="auto"/>
            </w:pPr>
          </w:p>
        </w:tc>
      </w:tr>
    </w:tbl>
    <w:p w14:paraId="1DF08C2E" w14:textId="77777777" w:rsidR="00D962B4" w:rsidRDefault="00D962B4"/>
    <w:p w14:paraId="303E7191" w14:textId="77777777" w:rsidR="00244025" w:rsidRDefault="00244025">
      <w:r>
        <w:t xml:space="preserve">Prepared by D. Kachel; questions to </w:t>
      </w:r>
      <w:hyperlink r:id="rId7" w:history="1">
        <w:r w:rsidRPr="00F631CD">
          <w:rPr>
            <w:rStyle w:val="Hyperlink"/>
          </w:rPr>
          <w:t>dkachel69@comcast.net</w:t>
        </w:r>
      </w:hyperlink>
      <w:r>
        <w:t xml:space="preserve"> </w:t>
      </w:r>
    </w:p>
    <w:sectPr w:rsidR="00244025" w:rsidSect="00FB02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510F0"/>
    <w:multiLevelType w:val="hybridMultilevel"/>
    <w:tmpl w:val="FDB24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D2393"/>
    <w:multiLevelType w:val="hybridMultilevel"/>
    <w:tmpl w:val="D280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57CF3"/>
    <w:multiLevelType w:val="hybridMultilevel"/>
    <w:tmpl w:val="94AE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C4A57"/>
    <w:multiLevelType w:val="hybridMultilevel"/>
    <w:tmpl w:val="7BA6F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23F7C"/>
    <w:multiLevelType w:val="hybridMultilevel"/>
    <w:tmpl w:val="B13CC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34BBE"/>
    <w:multiLevelType w:val="hybridMultilevel"/>
    <w:tmpl w:val="056E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16858"/>
    <w:multiLevelType w:val="hybridMultilevel"/>
    <w:tmpl w:val="AFEA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76"/>
    <w:rsid w:val="000135BC"/>
    <w:rsid w:val="000D0252"/>
    <w:rsid w:val="000E1D7D"/>
    <w:rsid w:val="001940B9"/>
    <w:rsid w:val="001B2E64"/>
    <w:rsid w:val="001D0889"/>
    <w:rsid w:val="001D63B9"/>
    <w:rsid w:val="001F3375"/>
    <w:rsid w:val="00244025"/>
    <w:rsid w:val="003104BD"/>
    <w:rsid w:val="003978ED"/>
    <w:rsid w:val="00442C4D"/>
    <w:rsid w:val="00465435"/>
    <w:rsid w:val="004D4B7D"/>
    <w:rsid w:val="005A56B3"/>
    <w:rsid w:val="005F61A6"/>
    <w:rsid w:val="00640D9B"/>
    <w:rsid w:val="006750BC"/>
    <w:rsid w:val="007058E2"/>
    <w:rsid w:val="00775D66"/>
    <w:rsid w:val="007C7655"/>
    <w:rsid w:val="007D0F6A"/>
    <w:rsid w:val="00846E82"/>
    <w:rsid w:val="009125BF"/>
    <w:rsid w:val="009C0876"/>
    <w:rsid w:val="00B23643"/>
    <w:rsid w:val="00B573EE"/>
    <w:rsid w:val="00B8658C"/>
    <w:rsid w:val="00B9026C"/>
    <w:rsid w:val="00B973F6"/>
    <w:rsid w:val="00BA609E"/>
    <w:rsid w:val="00C67D34"/>
    <w:rsid w:val="00D962B4"/>
    <w:rsid w:val="00F83FBB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07F8"/>
  <w15:chartTrackingRefBased/>
  <w15:docId w15:val="{EA3D0C75-750B-4B97-A741-2A178B87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76"/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876"/>
    <w:pPr>
      <w:spacing w:after="0" w:line="240" w:lineRule="auto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8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5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4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D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achel69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.state.pa.us/cfdocs/legis/home/findyourlegislato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Kachel</dc:creator>
  <cp:keywords/>
  <dc:description/>
  <cp:lastModifiedBy>Deb Kachel</cp:lastModifiedBy>
  <cp:revision>5</cp:revision>
  <cp:lastPrinted>2017-02-28T18:53:00Z</cp:lastPrinted>
  <dcterms:created xsi:type="dcterms:W3CDTF">2021-02-22T18:07:00Z</dcterms:created>
  <dcterms:modified xsi:type="dcterms:W3CDTF">2021-02-22T18:10:00Z</dcterms:modified>
</cp:coreProperties>
</file>